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3040"/>
        <w:gridCol w:w="2481"/>
        <w:gridCol w:w="2481"/>
      </w:tblGrid>
      <w:tr w:rsidR="006C7392" w:rsidRPr="006C7392" w:rsidTr="00A534CC">
        <w:trPr>
          <w:cantSplit/>
        </w:trPr>
        <w:tc>
          <w:tcPr>
            <w:tcW w:w="3040" w:type="dxa"/>
            <w:hideMark/>
          </w:tcPr>
          <w:p w:rsidR="006C7392" w:rsidRPr="006C7392" w:rsidRDefault="006C7392" w:rsidP="00A534CC">
            <w:pPr>
              <w:pBdr>
                <w:bottom w:val="single" w:sz="4" w:space="1" w:color="auto"/>
              </w:pBdr>
              <w:ind w:right="-108"/>
              <w:rPr>
                <w:rFonts w:ascii="Arial" w:hAnsi="Arial" w:cs="Arial"/>
                <w:b/>
                <w:sz w:val="20"/>
                <w:szCs w:val="20"/>
                <w:lang w:val="nl-BE"/>
              </w:rPr>
            </w:pPr>
            <w:r w:rsidRPr="006C7392">
              <w:rPr>
                <w:rFonts w:ascii="Arial" w:hAnsi="Arial" w:cs="Arial"/>
                <w:b/>
                <w:sz w:val="20"/>
                <w:szCs w:val="20"/>
                <w:lang w:val="nl-BE"/>
              </w:rPr>
              <w:t>R.I.Z.I.V.</w:t>
            </w:r>
          </w:p>
        </w:tc>
        <w:tc>
          <w:tcPr>
            <w:tcW w:w="2481" w:type="dxa"/>
            <w:vMerge w:val="restart"/>
            <w:hideMark/>
          </w:tcPr>
          <w:p w:rsidR="006C7392" w:rsidRPr="006C7392" w:rsidRDefault="006C7392" w:rsidP="00A534CC">
            <w:pPr>
              <w:rPr>
                <w:rFonts w:ascii="Arial" w:hAnsi="Arial" w:cs="Arial"/>
                <w:b/>
                <w:vanish/>
                <w:color w:val="C0C0C0"/>
                <w:sz w:val="20"/>
                <w:szCs w:val="20"/>
                <w:lang w:val="nl-BE"/>
              </w:rPr>
            </w:pPr>
          </w:p>
        </w:tc>
        <w:tc>
          <w:tcPr>
            <w:tcW w:w="2481" w:type="dxa"/>
            <w:vMerge w:val="restart"/>
          </w:tcPr>
          <w:p w:rsidR="006C7392" w:rsidRPr="006C7392" w:rsidRDefault="006C7392" w:rsidP="00A534CC">
            <w:pPr>
              <w:rPr>
                <w:rFonts w:ascii="Arial" w:hAnsi="Arial" w:cs="Arial"/>
                <w:b/>
                <w:vanish/>
                <w:color w:val="C0C0C0"/>
                <w:sz w:val="20"/>
                <w:szCs w:val="20"/>
                <w:lang w:val="nl-BE"/>
              </w:rPr>
            </w:pPr>
          </w:p>
        </w:tc>
      </w:tr>
      <w:tr w:rsidR="006C7392" w:rsidRPr="006C4A0B" w:rsidTr="00A534CC">
        <w:trPr>
          <w:cantSplit/>
        </w:trPr>
        <w:tc>
          <w:tcPr>
            <w:tcW w:w="3040" w:type="dxa"/>
            <w:hideMark/>
          </w:tcPr>
          <w:p w:rsidR="006C7392" w:rsidRPr="006C7392" w:rsidRDefault="006C7392" w:rsidP="00A534CC">
            <w:pPr>
              <w:ind w:right="-108"/>
              <w:rPr>
                <w:rFonts w:ascii="Arial" w:hAnsi="Arial" w:cs="Arial"/>
                <w:sz w:val="20"/>
                <w:szCs w:val="20"/>
                <w:lang w:val="nl-BE"/>
              </w:rPr>
            </w:pPr>
            <w:r w:rsidRPr="006C7392">
              <w:rPr>
                <w:rFonts w:ascii="Arial" w:hAnsi="Arial" w:cs="Arial"/>
                <w:sz w:val="20"/>
                <w:szCs w:val="20"/>
                <w:lang w:val="nl-BE"/>
              </w:rPr>
              <w:t xml:space="preserve">Rijksinstituut voor Ziekte- en Invaliditeitsverzekering </w:t>
            </w:r>
          </w:p>
        </w:tc>
        <w:tc>
          <w:tcPr>
            <w:tcW w:w="2481" w:type="dxa"/>
            <w:vMerge/>
            <w:vAlign w:val="center"/>
            <w:hideMark/>
          </w:tcPr>
          <w:p w:rsidR="006C7392" w:rsidRPr="006C7392" w:rsidRDefault="006C7392" w:rsidP="00A534CC">
            <w:pPr>
              <w:rPr>
                <w:rFonts w:ascii="Arial" w:eastAsiaTheme="minorEastAsia" w:hAnsi="Arial" w:cs="Arial"/>
                <w:b/>
                <w:vanish/>
                <w:color w:val="C0C0C0"/>
                <w:sz w:val="20"/>
                <w:szCs w:val="20"/>
                <w:lang w:val="nl-BE"/>
              </w:rPr>
            </w:pPr>
          </w:p>
        </w:tc>
        <w:tc>
          <w:tcPr>
            <w:tcW w:w="2481" w:type="dxa"/>
            <w:vMerge/>
            <w:vAlign w:val="center"/>
            <w:hideMark/>
          </w:tcPr>
          <w:p w:rsidR="006C7392" w:rsidRPr="006C7392" w:rsidRDefault="006C7392" w:rsidP="00A534CC">
            <w:pPr>
              <w:rPr>
                <w:rFonts w:ascii="Arial" w:eastAsiaTheme="minorEastAsia" w:hAnsi="Arial" w:cs="Arial"/>
                <w:b/>
                <w:vanish/>
                <w:color w:val="C0C0C0"/>
                <w:sz w:val="20"/>
                <w:szCs w:val="20"/>
                <w:lang w:val="nl-BE"/>
              </w:rPr>
            </w:pPr>
          </w:p>
        </w:tc>
      </w:tr>
    </w:tbl>
    <w:p w:rsidR="006C7392" w:rsidRPr="006C7392" w:rsidRDefault="006C7392" w:rsidP="006C7392">
      <w:pPr>
        <w:rPr>
          <w:rFonts w:ascii="Arial" w:eastAsiaTheme="minorEastAsia" w:hAnsi="Arial" w:cs="Arial"/>
          <w:sz w:val="20"/>
          <w:szCs w:val="20"/>
          <w:lang w:val="nl-BE"/>
        </w:rPr>
      </w:pPr>
    </w:p>
    <w:p w:rsidR="006C7392" w:rsidRPr="006C7392" w:rsidRDefault="006C7392" w:rsidP="006C7392">
      <w:pPr>
        <w:ind w:right="-1"/>
        <w:rPr>
          <w:rFonts w:ascii="Arial" w:hAnsi="Arial" w:cs="Arial"/>
          <w:b/>
          <w:sz w:val="20"/>
          <w:szCs w:val="20"/>
          <w:lang w:val="fr-BE"/>
        </w:rPr>
      </w:pPr>
      <w:proofErr w:type="spellStart"/>
      <w:r w:rsidRPr="006C7392">
        <w:rPr>
          <w:rFonts w:ascii="Arial" w:hAnsi="Arial" w:cs="Arial"/>
          <w:b/>
          <w:sz w:val="20"/>
          <w:szCs w:val="20"/>
          <w:lang w:val="fr-BE"/>
        </w:rPr>
        <w:t>Geneeskundige</w:t>
      </w:r>
      <w:proofErr w:type="spellEnd"/>
      <w:r w:rsidRPr="006C7392">
        <w:rPr>
          <w:rFonts w:ascii="Arial" w:hAnsi="Arial" w:cs="Arial"/>
          <w:b/>
          <w:sz w:val="20"/>
          <w:szCs w:val="20"/>
          <w:lang w:val="fr-BE"/>
        </w:rPr>
        <w:t xml:space="preserve"> </w:t>
      </w:r>
      <w:proofErr w:type="spellStart"/>
      <w:r w:rsidRPr="006C7392">
        <w:rPr>
          <w:rFonts w:ascii="Arial" w:hAnsi="Arial" w:cs="Arial"/>
          <w:b/>
          <w:sz w:val="20"/>
          <w:szCs w:val="20"/>
          <w:lang w:val="fr-BE"/>
        </w:rPr>
        <w:t>verzorging</w:t>
      </w:r>
      <w:proofErr w:type="spellEnd"/>
      <w:r w:rsidRPr="006C7392">
        <w:rPr>
          <w:rFonts w:ascii="Arial" w:hAnsi="Arial" w:cs="Arial"/>
          <w:b/>
          <w:sz w:val="20"/>
          <w:szCs w:val="20"/>
          <w:lang w:val="fr-BE"/>
        </w:rPr>
        <w:t xml:space="preserve"> </w:t>
      </w:r>
    </w:p>
    <w:p w:rsidR="006C7392" w:rsidRPr="006C7392" w:rsidRDefault="006C4A0B" w:rsidP="006C7392">
      <w:pPr>
        <w:rPr>
          <w:rFonts w:ascii="Arial" w:eastAsiaTheme="minorEastAsia" w:hAnsi="Arial" w:cs="Arial"/>
          <w:sz w:val="20"/>
          <w:szCs w:val="20"/>
        </w:rPr>
      </w:pPr>
      <w:r>
        <w:rPr>
          <w:rFonts w:ascii="Arial" w:eastAsiaTheme="minorEastAsia" w:hAnsi="Arial" w:cs="Arial"/>
          <w:noProof/>
          <w:sz w:val="20"/>
          <w:szCs w:val="20"/>
          <w:lang w:val="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55.3pt;margin-top:216.7pt;width:446.25pt;height:33.75pt;rotation:-5887299fd;z-index:251659264;visibility:hidden" o:allowincell="f" stroked="f">
            <v:fill color2="#aaa" type="gradient"/>
            <v:shadow on="t" color="#4d4d4d" offset=",3pt"/>
            <v:textpath style="font-family:&quot;Arial Black&quot;;font-size:24pt;v-text-spacing:78650f;v-text-kern:t" trim="t" fitpath="t" string="Omzendbrieven - Circulaires"/>
            <w10:wrap type="topAndBottom"/>
          </v:shape>
        </w:pict>
      </w:r>
    </w:p>
    <w:tbl>
      <w:tblPr>
        <w:tblW w:w="8852" w:type="dxa"/>
        <w:tblInd w:w="108" w:type="dxa"/>
        <w:tblLayout w:type="fixed"/>
        <w:tblLook w:val="04A0" w:firstRow="1" w:lastRow="0" w:firstColumn="1" w:lastColumn="0" w:noHBand="0" w:noVBand="1"/>
      </w:tblPr>
      <w:tblGrid>
        <w:gridCol w:w="4820"/>
        <w:gridCol w:w="2410"/>
        <w:gridCol w:w="425"/>
        <w:gridCol w:w="1197"/>
      </w:tblGrid>
      <w:tr w:rsidR="006C7392" w:rsidRPr="006C4A0B" w:rsidTr="00A534CC">
        <w:trPr>
          <w:cantSplit/>
          <w:trHeight w:val="205"/>
        </w:trPr>
        <w:tc>
          <w:tcPr>
            <w:tcW w:w="4820" w:type="dxa"/>
            <w:tcBorders>
              <w:top w:val="nil"/>
              <w:left w:val="nil"/>
              <w:bottom w:val="nil"/>
              <w:right w:val="nil"/>
            </w:tcBorders>
            <w:hideMark/>
          </w:tcPr>
          <w:p w:rsidR="006C7392" w:rsidRPr="006C7392" w:rsidRDefault="006C7392" w:rsidP="006C4A0B">
            <w:pPr>
              <w:tabs>
                <w:tab w:val="left" w:pos="459"/>
                <w:tab w:val="left" w:pos="1877"/>
              </w:tabs>
              <w:rPr>
                <w:rFonts w:ascii="Arial" w:hAnsi="Arial" w:cs="Arial"/>
                <w:sz w:val="20"/>
                <w:szCs w:val="20"/>
                <w:lang w:val="nl-BE"/>
              </w:rPr>
            </w:pPr>
            <w:r w:rsidRPr="006C7392">
              <w:rPr>
                <w:rFonts w:ascii="Arial" w:hAnsi="Arial" w:cs="Arial"/>
                <w:sz w:val="20"/>
                <w:szCs w:val="20"/>
                <w:lang w:val="nl-BE"/>
              </w:rPr>
              <w:t>Omzendbrief nr. 2015/</w:t>
            </w:r>
            <w:r w:rsidR="006C4A0B">
              <w:rPr>
                <w:rFonts w:ascii="Arial" w:hAnsi="Arial" w:cs="Arial"/>
                <w:sz w:val="20"/>
                <w:szCs w:val="20"/>
                <w:lang w:val="nl-BE"/>
              </w:rPr>
              <w:t>218</w:t>
            </w:r>
            <w:r w:rsidRPr="006C7392">
              <w:rPr>
                <w:rFonts w:ascii="Arial" w:hAnsi="Arial" w:cs="Arial"/>
                <w:sz w:val="20"/>
                <w:szCs w:val="20"/>
                <w:lang w:val="nl-BE"/>
              </w:rPr>
              <w:t xml:space="preserve"> van </w:t>
            </w:r>
            <w:r w:rsidR="006C4A0B">
              <w:rPr>
                <w:rFonts w:ascii="Arial" w:hAnsi="Arial" w:cs="Arial"/>
                <w:sz w:val="20"/>
                <w:szCs w:val="20"/>
                <w:lang w:val="nl-BE"/>
              </w:rPr>
              <w:t>1</w:t>
            </w:r>
            <w:bookmarkStart w:id="0" w:name="_GoBack"/>
            <w:bookmarkEnd w:id="0"/>
            <w:r w:rsidRPr="006C7392">
              <w:rPr>
                <w:rFonts w:ascii="Arial" w:hAnsi="Arial" w:cs="Arial"/>
                <w:sz w:val="20"/>
                <w:szCs w:val="20"/>
                <w:lang w:val="nl-BE"/>
              </w:rPr>
              <w:t xml:space="preserve"> juni 2015 </w:t>
            </w:r>
            <w:r w:rsidRPr="006C7392">
              <w:rPr>
                <w:rFonts w:ascii="Arial" w:hAnsi="Arial" w:cs="Arial"/>
                <w:sz w:val="20"/>
                <w:szCs w:val="20"/>
                <w:lang w:val="nl-BE"/>
              </w:rPr>
              <w:br/>
              <w:t xml:space="preserve"> </w:t>
            </w:r>
            <w:r w:rsidRPr="006C7392">
              <w:rPr>
                <w:rFonts w:ascii="Arial" w:hAnsi="Arial" w:cs="Arial"/>
                <w:sz w:val="20"/>
                <w:szCs w:val="20"/>
                <w:lang w:val="nl-BE"/>
              </w:rPr>
              <w:br/>
              <w:t xml:space="preserve">Van toepassing vanaf 1 juli 2015 </w:t>
            </w:r>
            <w:r w:rsidRPr="006C7392">
              <w:rPr>
                <w:rFonts w:ascii="Arial" w:hAnsi="Arial" w:cs="Arial"/>
                <w:sz w:val="20"/>
                <w:szCs w:val="20"/>
                <w:lang w:val="nl-BE"/>
              </w:rPr>
              <w:br/>
            </w:r>
          </w:p>
        </w:tc>
        <w:tc>
          <w:tcPr>
            <w:tcW w:w="2410" w:type="dxa"/>
            <w:hideMark/>
          </w:tcPr>
          <w:p w:rsidR="006C7392" w:rsidRPr="006C7392" w:rsidRDefault="006C7392" w:rsidP="00A534CC">
            <w:pPr>
              <w:ind w:left="-108"/>
              <w:rPr>
                <w:rFonts w:ascii="Arial" w:hAnsi="Arial" w:cs="Arial"/>
                <w:sz w:val="20"/>
                <w:szCs w:val="20"/>
                <w:lang w:val="nl-BE"/>
              </w:rPr>
            </w:pPr>
          </w:p>
        </w:tc>
        <w:tc>
          <w:tcPr>
            <w:tcW w:w="425" w:type="dxa"/>
            <w:hideMark/>
          </w:tcPr>
          <w:p w:rsidR="006C7392" w:rsidRPr="006C7392" w:rsidRDefault="006C7392" w:rsidP="00A534CC">
            <w:pPr>
              <w:ind w:left="-108"/>
              <w:rPr>
                <w:rFonts w:ascii="Arial" w:hAnsi="Arial" w:cs="Arial"/>
                <w:sz w:val="20"/>
                <w:szCs w:val="20"/>
                <w:lang w:val="nl-BE"/>
              </w:rPr>
            </w:pPr>
          </w:p>
        </w:tc>
        <w:tc>
          <w:tcPr>
            <w:tcW w:w="1197" w:type="dxa"/>
            <w:hideMark/>
          </w:tcPr>
          <w:p w:rsidR="006C7392" w:rsidRPr="006C7392" w:rsidRDefault="006C7392" w:rsidP="00A534CC">
            <w:pPr>
              <w:ind w:left="-108"/>
              <w:rPr>
                <w:rFonts w:ascii="Arial" w:hAnsi="Arial" w:cs="Arial"/>
                <w:sz w:val="20"/>
                <w:szCs w:val="20"/>
                <w:lang w:val="nl-BE"/>
              </w:rPr>
            </w:pPr>
          </w:p>
        </w:tc>
      </w:tr>
    </w:tbl>
    <w:p w:rsidR="006C7392" w:rsidRPr="006C7392" w:rsidRDefault="006C7392" w:rsidP="006C7392">
      <w:pPr>
        <w:rPr>
          <w:rFonts w:ascii="Arial" w:eastAsiaTheme="minorEastAsia" w:hAnsi="Arial" w:cs="Arial"/>
          <w:sz w:val="20"/>
          <w:szCs w:val="20"/>
          <w:lang w:val="nl-BE"/>
        </w:rPr>
      </w:pPr>
    </w:p>
    <w:p w:rsidR="006C7392" w:rsidRPr="006C7392" w:rsidRDefault="006C7392" w:rsidP="006C7392">
      <w:pPr>
        <w:rPr>
          <w:rFonts w:ascii="Arial" w:eastAsia="Calibri" w:hAnsi="Arial" w:cs="Arial"/>
          <w:b/>
          <w:sz w:val="20"/>
          <w:szCs w:val="20"/>
          <w:lang w:val="nl-BE"/>
        </w:rPr>
      </w:pPr>
      <w:r w:rsidRPr="006C7392">
        <w:rPr>
          <w:rFonts w:ascii="Arial" w:eastAsia="Calibri" w:hAnsi="Arial" w:cs="Arial"/>
          <w:b/>
          <w:sz w:val="20"/>
          <w:szCs w:val="20"/>
          <w:lang w:val="nl-BE"/>
        </w:rPr>
        <w:t>BETREFT : Gebruik van oude modellen van getuigschriften voor verstrekte hulp vanaf 1 juli 2015</w:t>
      </w:r>
    </w:p>
    <w:p w:rsidR="006C7392" w:rsidRPr="006C7392" w:rsidRDefault="006C7392" w:rsidP="006C7392">
      <w:pPr>
        <w:tabs>
          <w:tab w:val="left" w:pos="708"/>
          <w:tab w:val="center" w:pos="4153"/>
          <w:tab w:val="right" w:pos="8306"/>
        </w:tabs>
        <w:jc w:val="both"/>
        <w:rPr>
          <w:rFonts w:ascii="Arial" w:hAnsi="Arial" w:cs="Arial"/>
          <w:sz w:val="20"/>
          <w:szCs w:val="20"/>
          <w:lang w:val="nl-BE"/>
        </w:rPr>
      </w:pPr>
      <w:bookmarkStart w:id="1" w:name="bkmBetreft"/>
      <w:bookmarkEnd w:id="1"/>
    </w:p>
    <w:p w:rsidR="006C7392" w:rsidRPr="006C7392" w:rsidRDefault="006C7392" w:rsidP="006C7392">
      <w:pPr>
        <w:tabs>
          <w:tab w:val="left" w:pos="708"/>
          <w:tab w:val="center" w:pos="4153"/>
          <w:tab w:val="right" w:pos="8306"/>
        </w:tabs>
        <w:jc w:val="both"/>
        <w:rPr>
          <w:rFonts w:ascii="Arial" w:hAnsi="Arial" w:cs="Arial"/>
          <w:sz w:val="20"/>
          <w:szCs w:val="20"/>
          <w:lang w:val="nl-BE"/>
        </w:rPr>
      </w:pPr>
      <w:r w:rsidRPr="006C7392">
        <w:rPr>
          <w:rFonts w:ascii="Arial" w:hAnsi="Arial" w:cs="Arial"/>
          <w:sz w:val="20"/>
          <w:szCs w:val="20"/>
          <w:lang w:val="nl-BE"/>
        </w:rPr>
        <w:t xml:space="preserve">Vanaf 1 juli 2015 dient op het deel ontvangstbewijs van het getuigschrift voor verstrekte hulp of van aflevering of het gelijkwaardig document, het bedrag te worden vermeld dat door de rechthebbende aan de zorgverlener werd betaald, en dit ongeacht of de zorgverlener de verstrekkingen verricht voor eigen rekening of voor andermans rekening (artikel 53, § 1, van de wet GVU). </w:t>
      </w:r>
    </w:p>
    <w:p w:rsidR="006C7392" w:rsidRPr="006C7392" w:rsidRDefault="006C7392" w:rsidP="006C7392">
      <w:pPr>
        <w:tabs>
          <w:tab w:val="left" w:pos="708"/>
          <w:tab w:val="center" w:pos="4153"/>
          <w:tab w:val="right" w:pos="8306"/>
        </w:tabs>
        <w:jc w:val="both"/>
        <w:rPr>
          <w:rFonts w:ascii="Arial" w:hAnsi="Arial" w:cs="Arial"/>
          <w:sz w:val="20"/>
          <w:szCs w:val="20"/>
          <w:lang w:val="nl-BE"/>
        </w:rPr>
      </w:pPr>
    </w:p>
    <w:p w:rsidR="006C7392" w:rsidRPr="006C7392" w:rsidRDefault="006C7392" w:rsidP="006C7392">
      <w:pPr>
        <w:tabs>
          <w:tab w:val="left" w:pos="708"/>
          <w:tab w:val="center" w:pos="4153"/>
          <w:tab w:val="right" w:pos="8306"/>
        </w:tabs>
        <w:jc w:val="both"/>
        <w:rPr>
          <w:rFonts w:ascii="Arial" w:hAnsi="Arial" w:cs="Arial"/>
          <w:sz w:val="20"/>
          <w:szCs w:val="20"/>
          <w:lang w:val="nl-BE"/>
        </w:rPr>
      </w:pPr>
      <w:r w:rsidRPr="006C7392">
        <w:rPr>
          <w:rFonts w:ascii="Arial" w:hAnsi="Arial" w:cs="Arial"/>
          <w:sz w:val="20"/>
          <w:szCs w:val="20"/>
          <w:lang w:val="nl-BE"/>
        </w:rPr>
        <w:t>In de loop van het tweede semester van het jaar 2015 zal SPEOS geleidelijk nieuwe getuigschriften voor verstrekte hulp ter beschikking stellen die rekening houden met deze verplichting en die ook enkele kleinere aanpassingen integreren.</w:t>
      </w:r>
    </w:p>
    <w:p w:rsidR="006C7392" w:rsidRPr="006C7392" w:rsidRDefault="006C7392" w:rsidP="006C7392">
      <w:pPr>
        <w:tabs>
          <w:tab w:val="left" w:pos="708"/>
          <w:tab w:val="center" w:pos="4153"/>
          <w:tab w:val="right" w:pos="8306"/>
        </w:tabs>
        <w:jc w:val="both"/>
        <w:rPr>
          <w:rFonts w:ascii="Arial" w:hAnsi="Arial" w:cs="Arial"/>
          <w:sz w:val="20"/>
          <w:szCs w:val="20"/>
          <w:lang w:val="nl-BE"/>
        </w:rPr>
      </w:pPr>
    </w:p>
    <w:p w:rsidR="006C7392" w:rsidRPr="006C7392" w:rsidRDefault="006C7392" w:rsidP="006C7392">
      <w:pPr>
        <w:tabs>
          <w:tab w:val="left" w:pos="708"/>
          <w:tab w:val="center" w:pos="4153"/>
          <w:tab w:val="right" w:pos="8306"/>
        </w:tabs>
        <w:jc w:val="both"/>
        <w:rPr>
          <w:rFonts w:ascii="Arial" w:hAnsi="Arial" w:cs="Arial"/>
          <w:sz w:val="20"/>
          <w:szCs w:val="20"/>
          <w:lang w:val="nl-BE"/>
        </w:rPr>
      </w:pPr>
      <w:r w:rsidRPr="006C7392">
        <w:rPr>
          <w:rFonts w:ascii="Arial" w:hAnsi="Arial" w:cs="Arial"/>
          <w:sz w:val="20"/>
          <w:szCs w:val="20"/>
          <w:lang w:val="nl-BE"/>
        </w:rPr>
        <w:t xml:space="preserve">De oude getuigschriften voor verstrekte hulp kunnen verder worden gebruikt gedurende een overgangsperiode van </w:t>
      </w:r>
      <w:r w:rsidRPr="006C7392">
        <w:rPr>
          <w:rFonts w:ascii="Arial" w:hAnsi="Arial" w:cs="Arial"/>
          <w:b/>
          <w:sz w:val="20"/>
          <w:szCs w:val="20"/>
          <w:lang w:val="nl-BE"/>
        </w:rPr>
        <w:t>één jaar</w:t>
      </w:r>
      <w:r w:rsidRPr="006C7392">
        <w:rPr>
          <w:rFonts w:ascii="Arial" w:hAnsi="Arial" w:cs="Arial"/>
          <w:sz w:val="20"/>
          <w:szCs w:val="20"/>
          <w:lang w:val="nl-BE"/>
        </w:rPr>
        <w:t xml:space="preserve"> die loopt tot </w:t>
      </w:r>
      <w:r w:rsidRPr="006C7392">
        <w:rPr>
          <w:rFonts w:ascii="Arial" w:hAnsi="Arial" w:cs="Arial"/>
          <w:b/>
          <w:sz w:val="20"/>
          <w:szCs w:val="20"/>
          <w:lang w:val="nl-BE"/>
        </w:rPr>
        <w:t>30 juni 2016</w:t>
      </w:r>
      <w:r w:rsidRPr="006C7392">
        <w:rPr>
          <w:rFonts w:ascii="Arial" w:hAnsi="Arial" w:cs="Arial"/>
          <w:sz w:val="20"/>
          <w:szCs w:val="20"/>
          <w:lang w:val="nl-BE"/>
        </w:rPr>
        <w:t xml:space="preserve">. Na deze datum zullen enkel de nieuwe getuigschriften kunnen worden gebruikt. </w:t>
      </w:r>
    </w:p>
    <w:p w:rsidR="006C7392" w:rsidRPr="006C7392" w:rsidRDefault="006C7392" w:rsidP="006C7392">
      <w:pPr>
        <w:tabs>
          <w:tab w:val="left" w:pos="708"/>
          <w:tab w:val="center" w:pos="4153"/>
          <w:tab w:val="right" w:pos="8306"/>
        </w:tabs>
        <w:jc w:val="both"/>
        <w:rPr>
          <w:rFonts w:ascii="Arial" w:hAnsi="Arial" w:cs="Arial"/>
          <w:sz w:val="20"/>
          <w:szCs w:val="20"/>
          <w:lang w:val="nl-BE"/>
        </w:rPr>
      </w:pPr>
    </w:p>
    <w:p w:rsidR="006C7392" w:rsidRPr="006C7392" w:rsidRDefault="006C7392" w:rsidP="006C7392">
      <w:pPr>
        <w:tabs>
          <w:tab w:val="left" w:pos="708"/>
          <w:tab w:val="center" w:pos="4153"/>
          <w:tab w:val="right" w:pos="8306"/>
        </w:tabs>
        <w:jc w:val="both"/>
        <w:rPr>
          <w:rFonts w:ascii="Arial" w:hAnsi="Arial" w:cs="Arial"/>
          <w:sz w:val="20"/>
          <w:szCs w:val="20"/>
          <w:lang w:val="nl-BE"/>
        </w:rPr>
      </w:pPr>
      <w:r w:rsidRPr="006C7392">
        <w:rPr>
          <w:rFonts w:ascii="Arial" w:hAnsi="Arial" w:cs="Arial"/>
          <w:sz w:val="20"/>
          <w:szCs w:val="20"/>
          <w:lang w:val="nl-BE"/>
        </w:rPr>
        <w:t xml:space="preserve">Tijdens de overgangsperiode </w:t>
      </w:r>
      <w:r w:rsidR="001F76DD">
        <w:rPr>
          <w:rFonts w:ascii="Arial" w:hAnsi="Arial" w:cs="Arial"/>
          <w:sz w:val="20"/>
          <w:szCs w:val="20"/>
          <w:lang w:val="nl-BE"/>
        </w:rPr>
        <w:t>kunnen</w:t>
      </w:r>
      <w:r w:rsidRPr="006C7392">
        <w:rPr>
          <w:rFonts w:ascii="Arial" w:hAnsi="Arial" w:cs="Arial"/>
          <w:sz w:val="20"/>
          <w:szCs w:val="20"/>
          <w:lang w:val="nl-BE"/>
        </w:rPr>
        <w:t xml:space="preserve"> de zorgverleners die geneeskundige verstrekkingen verrichten voor andermans rekening het ontvangen bedrag vermelden op de </w:t>
      </w:r>
      <w:r w:rsidRPr="006C7392">
        <w:rPr>
          <w:rFonts w:ascii="Arial" w:hAnsi="Arial" w:cs="Arial"/>
          <w:b/>
          <w:sz w:val="20"/>
          <w:szCs w:val="20"/>
          <w:lang w:val="nl-BE"/>
        </w:rPr>
        <w:t>oude</w:t>
      </w:r>
      <w:r w:rsidRPr="006C7392">
        <w:rPr>
          <w:rFonts w:ascii="Arial" w:hAnsi="Arial" w:cs="Arial"/>
          <w:sz w:val="20"/>
          <w:szCs w:val="20"/>
          <w:lang w:val="nl-BE"/>
        </w:rPr>
        <w:t xml:space="preserve"> modellen van de getuigschriften voor verstrekte hulp (deze bevatten immers geen deel ontvangstbewijs. </w:t>
      </w:r>
    </w:p>
    <w:p w:rsidR="006C7392" w:rsidRPr="006C7392" w:rsidRDefault="006C7392" w:rsidP="006C7392">
      <w:pPr>
        <w:tabs>
          <w:tab w:val="left" w:pos="708"/>
          <w:tab w:val="center" w:pos="4153"/>
          <w:tab w:val="right" w:pos="8306"/>
        </w:tabs>
        <w:jc w:val="both"/>
        <w:rPr>
          <w:rFonts w:ascii="Arial" w:hAnsi="Arial" w:cs="Arial"/>
          <w:sz w:val="20"/>
          <w:szCs w:val="20"/>
          <w:lang w:val="nl-BE"/>
        </w:rPr>
      </w:pPr>
    </w:p>
    <w:tbl>
      <w:tblPr>
        <w:tblW w:w="0" w:type="auto"/>
        <w:tblLayout w:type="fixed"/>
        <w:tblLook w:val="04A0" w:firstRow="1" w:lastRow="0" w:firstColumn="1" w:lastColumn="0" w:noHBand="0" w:noVBand="1"/>
      </w:tblPr>
      <w:tblGrid>
        <w:gridCol w:w="5211"/>
        <w:gridCol w:w="3686"/>
      </w:tblGrid>
      <w:tr w:rsidR="006C7392" w:rsidRPr="006C7392" w:rsidTr="00A534CC">
        <w:tc>
          <w:tcPr>
            <w:tcW w:w="5211" w:type="dxa"/>
          </w:tcPr>
          <w:p w:rsidR="006C7392" w:rsidRPr="006C7392" w:rsidRDefault="006C7392" w:rsidP="00A534CC">
            <w:pPr>
              <w:rPr>
                <w:rFonts w:ascii="Arial" w:eastAsiaTheme="minorEastAsia" w:hAnsi="Arial" w:cs="Arial"/>
                <w:sz w:val="20"/>
                <w:szCs w:val="20"/>
                <w:lang w:val="nl-BE"/>
              </w:rPr>
            </w:pPr>
          </w:p>
          <w:p w:rsidR="006C7392" w:rsidRPr="006C7392" w:rsidRDefault="006C7392" w:rsidP="00A534CC">
            <w:pPr>
              <w:rPr>
                <w:rFonts w:ascii="Arial" w:eastAsiaTheme="minorEastAsia" w:hAnsi="Arial" w:cs="Arial"/>
                <w:sz w:val="20"/>
                <w:szCs w:val="20"/>
                <w:lang w:val="nl-BE"/>
              </w:rPr>
            </w:pPr>
          </w:p>
          <w:p w:rsidR="006C7392" w:rsidRPr="006C7392" w:rsidRDefault="006C7392" w:rsidP="00A534CC">
            <w:pPr>
              <w:rPr>
                <w:rFonts w:ascii="Arial" w:eastAsiaTheme="minorEastAsia" w:hAnsi="Arial" w:cs="Arial"/>
                <w:sz w:val="20"/>
                <w:szCs w:val="20"/>
                <w:lang w:val="nl-BE"/>
              </w:rPr>
            </w:pPr>
          </w:p>
          <w:p w:rsidR="006C7392" w:rsidRPr="006C7392" w:rsidRDefault="006C7392" w:rsidP="00A534CC">
            <w:pPr>
              <w:rPr>
                <w:rFonts w:ascii="Arial" w:eastAsiaTheme="minorEastAsia" w:hAnsi="Arial" w:cs="Arial"/>
                <w:sz w:val="20"/>
                <w:szCs w:val="20"/>
                <w:lang w:val="nl-BE"/>
              </w:rPr>
            </w:pPr>
          </w:p>
          <w:p w:rsidR="006C7392" w:rsidRPr="006C7392" w:rsidRDefault="006C7392" w:rsidP="00A534CC">
            <w:pPr>
              <w:rPr>
                <w:rFonts w:ascii="Arial" w:eastAsiaTheme="minorEastAsia" w:hAnsi="Arial" w:cs="Arial"/>
                <w:sz w:val="20"/>
                <w:szCs w:val="20"/>
                <w:lang w:val="nl-BE"/>
              </w:rPr>
            </w:pPr>
          </w:p>
        </w:tc>
        <w:tc>
          <w:tcPr>
            <w:tcW w:w="3686" w:type="dxa"/>
          </w:tcPr>
          <w:p w:rsidR="006C7392" w:rsidRPr="006C7392" w:rsidRDefault="006C7392" w:rsidP="00A534CC">
            <w:pPr>
              <w:rPr>
                <w:rFonts w:ascii="Arial" w:eastAsiaTheme="minorEastAsia" w:hAnsi="Arial" w:cs="Arial"/>
                <w:sz w:val="20"/>
                <w:szCs w:val="20"/>
                <w:lang w:val="nl-BE"/>
              </w:rPr>
            </w:pPr>
            <w:r w:rsidRPr="006C7392">
              <w:rPr>
                <w:rFonts w:ascii="Arial" w:eastAsiaTheme="minorEastAsia" w:hAnsi="Arial" w:cs="Arial"/>
                <w:sz w:val="20"/>
                <w:szCs w:val="20"/>
                <w:lang w:val="nl-BE"/>
              </w:rPr>
              <w:t>De Leidend ambtenaar,</w:t>
            </w:r>
          </w:p>
          <w:p w:rsidR="006C7392" w:rsidRPr="006C7392" w:rsidRDefault="006C7392" w:rsidP="00A534CC">
            <w:pPr>
              <w:rPr>
                <w:rFonts w:ascii="Arial" w:eastAsiaTheme="minorEastAsia" w:hAnsi="Arial" w:cs="Arial"/>
                <w:sz w:val="20"/>
                <w:szCs w:val="20"/>
                <w:lang w:val="nl-BE"/>
              </w:rPr>
            </w:pPr>
          </w:p>
          <w:p w:rsidR="006C7392" w:rsidRPr="006C7392" w:rsidRDefault="006C7392" w:rsidP="00A534CC">
            <w:pPr>
              <w:rPr>
                <w:rFonts w:ascii="Arial" w:eastAsiaTheme="minorEastAsia" w:hAnsi="Arial" w:cs="Arial"/>
                <w:sz w:val="20"/>
                <w:szCs w:val="20"/>
                <w:lang w:val="nl-BE"/>
              </w:rPr>
            </w:pPr>
            <w:r w:rsidRPr="006C7392">
              <w:rPr>
                <w:rFonts w:ascii="Arial" w:eastAsiaTheme="minorEastAsia" w:hAnsi="Arial" w:cs="Arial"/>
                <w:sz w:val="20"/>
                <w:szCs w:val="20"/>
                <w:lang w:val="nl-BE"/>
              </w:rPr>
              <w:t>H. De Ridder</w:t>
            </w:r>
          </w:p>
          <w:p w:rsidR="006C7392" w:rsidRPr="006C7392" w:rsidRDefault="006C7392" w:rsidP="00A534CC">
            <w:pPr>
              <w:rPr>
                <w:rFonts w:ascii="Arial" w:eastAsiaTheme="minorEastAsia" w:hAnsi="Arial" w:cs="Arial"/>
                <w:sz w:val="20"/>
                <w:szCs w:val="20"/>
                <w:lang w:val="nl-BE"/>
              </w:rPr>
            </w:pPr>
            <w:r w:rsidRPr="006C7392">
              <w:rPr>
                <w:rFonts w:ascii="Arial" w:eastAsiaTheme="minorEastAsia" w:hAnsi="Arial" w:cs="Arial"/>
                <w:sz w:val="20"/>
                <w:szCs w:val="20"/>
                <w:lang w:val="nl-BE"/>
              </w:rPr>
              <w:t>Directeur-generaal</w:t>
            </w:r>
          </w:p>
        </w:tc>
      </w:tr>
    </w:tbl>
    <w:p w:rsidR="00E272E2" w:rsidRPr="006C7392" w:rsidRDefault="00E272E2" w:rsidP="006C7392">
      <w:pPr>
        <w:rPr>
          <w:rFonts w:ascii="Arial" w:hAnsi="Arial" w:cs="Arial"/>
          <w:sz w:val="20"/>
          <w:szCs w:val="20"/>
        </w:rPr>
      </w:pPr>
    </w:p>
    <w:sectPr w:rsidR="00E272E2" w:rsidRPr="006C7392" w:rsidSect="000B21D9">
      <w:footerReference w:type="default" r:id="rId9"/>
      <w:pgSz w:w="11906" w:h="16838" w:code="9"/>
      <w:pgMar w:top="567" w:right="1418" w:bottom="1418" w:left="1418"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98" w:rsidRDefault="001F3C63">
      <w:pPr>
        <w:spacing w:after="0" w:line="240" w:lineRule="auto"/>
      </w:pPr>
      <w:r>
        <w:separator/>
      </w:r>
    </w:p>
  </w:endnote>
  <w:endnote w:type="continuationSeparator" w:id="0">
    <w:p w:rsidR="00DE4398" w:rsidRDefault="001F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7716"/>
      <w:docPartObj>
        <w:docPartGallery w:val="Page Numbers (Bottom of Page)"/>
        <w:docPartUnique/>
      </w:docPartObj>
    </w:sdtPr>
    <w:sdtEndPr/>
    <w:sdtContent>
      <w:p w:rsidR="00B622E4" w:rsidRDefault="006C7392">
        <w:pPr>
          <w:pStyle w:val="Pieddepage"/>
          <w:jc w:val="right"/>
        </w:pPr>
        <w:r>
          <w:fldChar w:fldCharType="begin"/>
        </w:r>
        <w:r>
          <w:instrText>PAGE   \* MERGEFORMAT</w:instrText>
        </w:r>
        <w:r>
          <w:fldChar w:fldCharType="separate"/>
        </w:r>
        <w:r w:rsidR="006C4A0B" w:rsidRPr="006C4A0B">
          <w:rPr>
            <w:noProof/>
            <w:lang w:val="nl-NL"/>
          </w:rPr>
          <w:t>1</w:t>
        </w:r>
        <w:r>
          <w:fldChar w:fldCharType="end"/>
        </w:r>
      </w:p>
    </w:sdtContent>
  </w:sdt>
  <w:p w:rsidR="00B622E4" w:rsidRDefault="006C7392" w:rsidP="00AA4181">
    <w:pPr>
      <w:pStyle w:val="Pieddepage"/>
    </w:pPr>
    <w:r>
      <w:rPr>
        <w:noProof/>
        <w:sz w:val="12"/>
        <w:lang w:val="fr-BE" w:eastAsia="fr-BE"/>
      </w:rPr>
      <w:drawing>
        <wp:inline distT="0" distB="0" distL="0" distR="0" wp14:anchorId="57BAC60F" wp14:editId="334D092A">
          <wp:extent cx="40957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575" cy="219075"/>
                  </a:xfrm>
                  <a:prstGeom prst="rect">
                    <a:avLst/>
                  </a:prstGeom>
                  <a:noFill/>
                  <a:ln w="9525">
                    <a:noFill/>
                    <a:miter lim="800000"/>
                    <a:headEnd/>
                    <a:tailEnd/>
                  </a:ln>
                </pic:spPr>
              </pic:pic>
            </a:graphicData>
          </a:graphic>
        </wp:inline>
      </w:drawing>
    </w:r>
    <w:r>
      <w:rPr>
        <w:b/>
        <w:sz w:val="16"/>
        <w:lang w:val="nl-BE"/>
      </w:rPr>
      <w:t xml:space="preserve">RIZIV-INAMI − Dienst voor geneeskundige verzorging – Service des </w:t>
    </w:r>
    <w:proofErr w:type="spellStart"/>
    <w:r>
      <w:rPr>
        <w:b/>
        <w:sz w:val="16"/>
        <w:lang w:val="nl-BE"/>
      </w:rPr>
      <w:t>soins</w:t>
    </w:r>
    <w:proofErr w:type="spellEnd"/>
    <w:r>
      <w:rPr>
        <w:b/>
        <w:sz w:val="16"/>
        <w:lang w:val="nl-BE"/>
      </w:rPr>
      <w:t xml:space="preserve"> de santé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98" w:rsidRDefault="001F3C63">
      <w:pPr>
        <w:spacing w:after="0" w:line="240" w:lineRule="auto"/>
      </w:pPr>
      <w:r>
        <w:separator/>
      </w:r>
    </w:p>
  </w:footnote>
  <w:footnote w:type="continuationSeparator" w:id="0">
    <w:p w:rsidR="00DE4398" w:rsidRDefault="001F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592"/>
    <w:multiLevelType w:val="hybridMultilevel"/>
    <w:tmpl w:val="89C02106"/>
    <w:lvl w:ilvl="0" w:tplc="8EF03362">
      <w:start w:val="2"/>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0BA67F45"/>
    <w:multiLevelType w:val="hybridMultilevel"/>
    <w:tmpl w:val="B832028E"/>
    <w:lvl w:ilvl="0" w:tplc="553A2A3C">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B3150"/>
    <w:multiLevelType w:val="hybridMultilevel"/>
    <w:tmpl w:val="DF02D844"/>
    <w:lvl w:ilvl="0" w:tplc="8E8647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716F1"/>
    <w:multiLevelType w:val="hybridMultilevel"/>
    <w:tmpl w:val="BDBC8AF6"/>
    <w:lvl w:ilvl="0" w:tplc="629A4778">
      <w:numFmt w:val="bullet"/>
      <w:lvlText w:val="-"/>
      <w:lvlJc w:val="left"/>
      <w:pPr>
        <w:ind w:left="1080" w:hanging="360"/>
      </w:pPr>
      <w:rPr>
        <w:rFonts w:ascii="Arial" w:eastAsiaTheme="minorHAnsi" w:hAnsi="Arial" w:cs="Arial" w:hint="default"/>
        <w:sz w:val="20"/>
        <w:szCs w:val="20"/>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nsid w:val="0F24084D"/>
    <w:multiLevelType w:val="hybridMultilevel"/>
    <w:tmpl w:val="1E029626"/>
    <w:lvl w:ilvl="0" w:tplc="51EAFEDE">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CD9777B"/>
    <w:multiLevelType w:val="hybridMultilevel"/>
    <w:tmpl w:val="18D868C8"/>
    <w:lvl w:ilvl="0" w:tplc="6CFC7CF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841D3"/>
    <w:multiLevelType w:val="hybridMultilevel"/>
    <w:tmpl w:val="F9E2D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E3479E"/>
    <w:multiLevelType w:val="hybridMultilevel"/>
    <w:tmpl w:val="237464FE"/>
    <w:lvl w:ilvl="0" w:tplc="D3B68CC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D20FC"/>
    <w:multiLevelType w:val="hybridMultilevel"/>
    <w:tmpl w:val="D504BBEA"/>
    <w:lvl w:ilvl="0" w:tplc="E7D8EAD6">
      <w:start w:val="24"/>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3DD43C63"/>
    <w:multiLevelType w:val="hybridMultilevel"/>
    <w:tmpl w:val="CF5E0738"/>
    <w:lvl w:ilvl="0" w:tplc="8BF6020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7B3863"/>
    <w:multiLevelType w:val="hybridMultilevel"/>
    <w:tmpl w:val="160AE888"/>
    <w:lvl w:ilvl="0" w:tplc="90E080E4">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6916768"/>
    <w:multiLevelType w:val="hybridMultilevel"/>
    <w:tmpl w:val="CE1A379E"/>
    <w:lvl w:ilvl="0" w:tplc="E1484678">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54405A2A"/>
    <w:multiLevelType w:val="hybridMultilevel"/>
    <w:tmpl w:val="5B4CC9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52E1B01"/>
    <w:multiLevelType w:val="hybridMultilevel"/>
    <w:tmpl w:val="6952061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nsid w:val="65D9770A"/>
    <w:multiLevelType w:val="hybridMultilevel"/>
    <w:tmpl w:val="31AE6D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64C332B"/>
    <w:multiLevelType w:val="hybridMultilevel"/>
    <w:tmpl w:val="98DCBCFC"/>
    <w:lvl w:ilvl="0" w:tplc="A838E0E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EF85C91"/>
    <w:multiLevelType w:val="hybridMultilevel"/>
    <w:tmpl w:val="D924D568"/>
    <w:lvl w:ilvl="0" w:tplc="E1484678">
      <w:numFmt w:val="bullet"/>
      <w:lvlText w:val="-"/>
      <w:lvlJc w:val="left"/>
      <w:pPr>
        <w:ind w:left="180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nsid w:val="71540622"/>
    <w:multiLevelType w:val="hybridMultilevel"/>
    <w:tmpl w:val="206C2EBE"/>
    <w:lvl w:ilvl="0" w:tplc="C7523B6C">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7"/>
  </w:num>
  <w:num w:numId="5">
    <w:abstractNumId w:val="2"/>
  </w:num>
  <w:num w:numId="6">
    <w:abstractNumId w:val="6"/>
  </w:num>
  <w:num w:numId="7">
    <w:abstractNumId w:val="17"/>
  </w:num>
  <w:num w:numId="8">
    <w:abstractNumId w:val="12"/>
  </w:num>
  <w:num w:numId="9">
    <w:abstractNumId w:val="15"/>
  </w:num>
  <w:num w:numId="10">
    <w:abstractNumId w:val="4"/>
  </w:num>
  <w:num w:numId="11">
    <w:abstractNumId w:val="14"/>
  </w:num>
  <w:num w:numId="12">
    <w:abstractNumId w:val="0"/>
  </w:num>
  <w:num w:numId="13">
    <w:abstractNumId w:val="10"/>
  </w:num>
  <w:num w:numId="14">
    <w:abstractNumId w:val="8"/>
  </w:num>
  <w:num w:numId="15">
    <w:abstractNumId w:val="3"/>
  </w:num>
  <w:num w:numId="16">
    <w:abstractNumId w:val="11"/>
  </w:num>
  <w:num w:numId="17">
    <w:abstractNumId w:val="1"/>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AA"/>
    <w:rsid w:val="000204FC"/>
    <w:rsid w:val="00086D02"/>
    <w:rsid w:val="000A08D7"/>
    <w:rsid w:val="000A3B09"/>
    <w:rsid w:val="000B3BFB"/>
    <w:rsid w:val="000F1B10"/>
    <w:rsid w:val="00105A9E"/>
    <w:rsid w:val="00137705"/>
    <w:rsid w:val="0017446A"/>
    <w:rsid w:val="001B1B49"/>
    <w:rsid w:val="001F0364"/>
    <w:rsid w:val="001F3C63"/>
    <w:rsid w:val="001F756C"/>
    <w:rsid w:val="001F76DD"/>
    <w:rsid w:val="002041F3"/>
    <w:rsid w:val="00212310"/>
    <w:rsid w:val="0027132A"/>
    <w:rsid w:val="002A1A7A"/>
    <w:rsid w:val="002A34B1"/>
    <w:rsid w:val="002A7C67"/>
    <w:rsid w:val="002B17CC"/>
    <w:rsid w:val="002F0A9E"/>
    <w:rsid w:val="00302517"/>
    <w:rsid w:val="00316AC8"/>
    <w:rsid w:val="00333298"/>
    <w:rsid w:val="0036226D"/>
    <w:rsid w:val="00366EDB"/>
    <w:rsid w:val="00371BAD"/>
    <w:rsid w:val="003A1CC8"/>
    <w:rsid w:val="003E73A3"/>
    <w:rsid w:val="00412503"/>
    <w:rsid w:val="00424A33"/>
    <w:rsid w:val="004344A7"/>
    <w:rsid w:val="00437316"/>
    <w:rsid w:val="0045746E"/>
    <w:rsid w:val="004841D9"/>
    <w:rsid w:val="00486C45"/>
    <w:rsid w:val="004947FB"/>
    <w:rsid w:val="00495A8B"/>
    <w:rsid w:val="004B44DD"/>
    <w:rsid w:val="004C65D9"/>
    <w:rsid w:val="004D09DF"/>
    <w:rsid w:val="004D5807"/>
    <w:rsid w:val="00504242"/>
    <w:rsid w:val="00520E5B"/>
    <w:rsid w:val="0055315A"/>
    <w:rsid w:val="00570F56"/>
    <w:rsid w:val="005B4053"/>
    <w:rsid w:val="005D60B6"/>
    <w:rsid w:val="005F2893"/>
    <w:rsid w:val="00604215"/>
    <w:rsid w:val="0061187A"/>
    <w:rsid w:val="0061628E"/>
    <w:rsid w:val="00625ABC"/>
    <w:rsid w:val="00683EBF"/>
    <w:rsid w:val="00692793"/>
    <w:rsid w:val="006A6911"/>
    <w:rsid w:val="006C4A0B"/>
    <w:rsid w:val="006C7392"/>
    <w:rsid w:val="006E67AA"/>
    <w:rsid w:val="006E6E0B"/>
    <w:rsid w:val="006F0FDC"/>
    <w:rsid w:val="00720E63"/>
    <w:rsid w:val="00721AC6"/>
    <w:rsid w:val="007A01B8"/>
    <w:rsid w:val="007B1259"/>
    <w:rsid w:val="007C131F"/>
    <w:rsid w:val="007D4D5C"/>
    <w:rsid w:val="007D65DB"/>
    <w:rsid w:val="00824925"/>
    <w:rsid w:val="008303FB"/>
    <w:rsid w:val="008332D6"/>
    <w:rsid w:val="00847502"/>
    <w:rsid w:val="008B2332"/>
    <w:rsid w:val="008C13C6"/>
    <w:rsid w:val="008C3D76"/>
    <w:rsid w:val="008E2B12"/>
    <w:rsid w:val="00930C19"/>
    <w:rsid w:val="009340CF"/>
    <w:rsid w:val="00955323"/>
    <w:rsid w:val="00973672"/>
    <w:rsid w:val="009A46C0"/>
    <w:rsid w:val="009A5CB3"/>
    <w:rsid w:val="009B14BF"/>
    <w:rsid w:val="009D6EA0"/>
    <w:rsid w:val="009F146D"/>
    <w:rsid w:val="009F18B4"/>
    <w:rsid w:val="00A2769B"/>
    <w:rsid w:val="00A44365"/>
    <w:rsid w:val="00A837AA"/>
    <w:rsid w:val="00A850E5"/>
    <w:rsid w:val="00A96EE0"/>
    <w:rsid w:val="00AB0933"/>
    <w:rsid w:val="00AE1104"/>
    <w:rsid w:val="00AE4E45"/>
    <w:rsid w:val="00AE6EAB"/>
    <w:rsid w:val="00AE6F63"/>
    <w:rsid w:val="00B018FD"/>
    <w:rsid w:val="00B12E3A"/>
    <w:rsid w:val="00B411BD"/>
    <w:rsid w:val="00B907E7"/>
    <w:rsid w:val="00B92355"/>
    <w:rsid w:val="00BB027D"/>
    <w:rsid w:val="00BE7468"/>
    <w:rsid w:val="00C47BDA"/>
    <w:rsid w:val="00C7430A"/>
    <w:rsid w:val="00C956D1"/>
    <w:rsid w:val="00CD70F6"/>
    <w:rsid w:val="00CF1DF5"/>
    <w:rsid w:val="00D01268"/>
    <w:rsid w:val="00D236FF"/>
    <w:rsid w:val="00D25D16"/>
    <w:rsid w:val="00D27C66"/>
    <w:rsid w:val="00D57685"/>
    <w:rsid w:val="00D60D17"/>
    <w:rsid w:val="00D62060"/>
    <w:rsid w:val="00D76F1D"/>
    <w:rsid w:val="00D830EF"/>
    <w:rsid w:val="00D86495"/>
    <w:rsid w:val="00DE4398"/>
    <w:rsid w:val="00E059BE"/>
    <w:rsid w:val="00E17473"/>
    <w:rsid w:val="00E272E2"/>
    <w:rsid w:val="00E32D0B"/>
    <w:rsid w:val="00EE0A39"/>
    <w:rsid w:val="00EF241D"/>
    <w:rsid w:val="00F01001"/>
    <w:rsid w:val="00F02294"/>
    <w:rsid w:val="00F07FE5"/>
    <w:rsid w:val="00F3152D"/>
    <w:rsid w:val="00F60E28"/>
    <w:rsid w:val="00F632E2"/>
    <w:rsid w:val="00F939BD"/>
    <w:rsid w:val="00F967B1"/>
    <w:rsid w:val="00FB0C95"/>
    <w:rsid w:val="00FE4E5C"/>
    <w:rsid w:val="00FE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FB"/>
    <w:rPr>
      <w:rFonts w:ascii="Calibri" w:eastAsia="Times New Roman" w:hAnsi="Calibri" w:cs="Times New Roman"/>
    </w:rPr>
  </w:style>
  <w:style w:type="paragraph" w:styleId="Titre1">
    <w:name w:val="heading 1"/>
    <w:basedOn w:val="Normal"/>
    <w:next w:val="Normal"/>
    <w:link w:val="Titre1Car"/>
    <w:uiPriority w:val="9"/>
    <w:qFormat/>
    <w:rsid w:val="00271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713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837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837AA"/>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7132A"/>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27132A"/>
    <w:rPr>
      <w:rFonts w:ascii="Tahoma" w:hAnsi="Tahoma" w:cs="Tahoma"/>
      <w:sz w:val="16"/>
      <w:szCs w:val="16"/>
    </w:rPr>
  </w:style>
  <w:style w:type="character" w:customStyle="1" w:styleId="Titre1Car">
    <w:name w:val="Titre 1 Car"/>
    <w:basedOn w:val="Policepardfaut"/>
    <w:link w:val="Titre1"/>
    <w:uiPriority w:val="9"/>
    <w:rsid w:val="0027132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7132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7132A"/>
    <w:pPr>
      <w:ind w:left="720"/>
      <w:contextualSpacing/>
    </w:pPr>
    <w:rPr>
      <w:rFonts w:asciiTheme="minorHAnsi" w:eastAsiaTheme="minorHAnsi" w:hAnsiTheme="minorHAnsi" w:cstheme="minorBidi"/>
    </w:rPr>
  </w:style>
  <w:style w:type="character" w:styleId="Emphaseintense">
    <w:name w:val="Intense Emphasis"/>
    <w:basedOn w:val="Policepardfaut"/>
    <w:uiPriority w:val="21"/>
    <w:qFormat/>
    <w:rsid w:val="00625ABC"/>
    <w:rPr>
      <w:b/>
      <w:bCs/>
      <w:i/>
      <w:iCs/>
      <w:color w:val="4F81BD" w:themeColor="accent1"/>
    </w:rPr>
  </w:style>
  <w:style w:type="table" w:styleId="Grilledutableau">
    <w:name w:val="Table Grid"/>
    <w:basedOn w:val="TableauNormal"/>
    <w:uiPriority w:val="59"/>
    <w:rsid w:val="00366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62060"/>
    <w:pPr>
      <w:spacing w:after="0" w:line="240" w:lineRule="auto"/>
    </w:pPr>
  </w:style>
  <w:style w:type="character" w:styleId="Lienhypertexte">
    <w:name w:val="Hyperlink"/>
    <w:basedOn w:val="Policepardfaut"/>
    <w:uiPriority w:val="99"/>
    <w:unhideWhenUsed/>
    <w:rsid w:val="00AE6F63"/>
    <w:rPr>
      <w:color w:val="0000FF" w:themeColor="hyperlink"/>
      <w:u w:val="single"/>
    </w:rPr>
  </w:style>
  <w:style w:type="paragraph" w:styleId="NormalWeb">
    <w:name w:val="Normal (Web)"/>
    <w:basedOn w:val="Normal"/>
    <w:uiPriority w:val="99"/>
    <w:semiHidden/>
    <w:unhideWhenUsed/>
    <w:rsid w:val="00F632E2"/>
    <w:pPr>
      <w:spacing w:before="100" w:beforeAutospacing="1" w:after="100" w:afterAutospacing="1" w:line="240" w:lineRule="auto"/>
    </w:pPr>
    <w:rPr>
      <w:rFonts w:ascii="Times New Roman" w:hAnsi="Times New Roman"/>
      <w:sz w:val="24"/>
      <w:szCs w:val="24"/>
      <w:lang w:val="fr-BE" w:eastAsia="fr-BE"/>
    </w:rPr>
  </w:style>
  <w:style w:type="paragraph" w:styleId="Pieddepage">
    <w:name w:val="footer"/>
    <w:basedOn w:val="Normal"/>
    <w:link w:val="PieddepageCar"/>
    <w:uiPriority w:val="99"/>
    <w:semiHidden/>
    <w:unhideWhenUsed/>
    <w:rsid w:val="00EF241D"/>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EF241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FB"/>
    <w:rPr>
      <w:rFonts w:ascii="Calibri" w:eastAsia="Times New Roman" w:hAnsi="Calibri" w:cs="Times New Roman"/>
    </w:rPr>
  </w:style>
  <w:style w:type="paragraph" w:styleId="Titre1">
    <w:name w:val="heading 1"/>
    <w:basedOn w:val="Normal"/>
    <w:next w:val="Normal"/>
    <w:link w:val="Titre1Car"/>
    <w:uiPriority w:val="9"/>
    <w:qFormat/>
    <w:rsid w:val="00271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713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837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837AA"/>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7132A"/>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27132A"/>
    <w:rPr>
      <w:rFonts w:ascii="Tahoma" w:hAnsi="Tahoma" w:cs="Tahoma"/>
      <w:sz w:val="16"/>
      <w:szCs w:val="16"/>
    </w:rPr>
  </w:style>
  <w:style w:type="character" w:customStyle="1" w:styleId="Titre1Car">
    <w:name w:val="Titre 1 Car"/>
    <w:basedOn w:val="Policepardfaut"/>
    <w:link w:val="Titre1"/>
    <w:uiPriority w:val="9"/>
    <w:rsid w:val="0027132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7132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7132A"/>
    <w:pPr>
      <w:ind w:left="720"/>
      <w:contextualSpacing/>
    </w:pPr>
    <w:rPr>
      <w:rFonts w:asciiTheme="minorHAnsi" w:eastAsiaTheme="minorHAnsi" w:hAnsiTheme="minorHAnsi" w:cstheme="minorBidi"/>
    </w:rPr>
  </w:style>
  <w:style w:type="character" w:styleId="Emphaseintense">
    <w:name w:val="Intense Emphasis"/>
    <w:basedOn w:val="Policepardfaut"/>
    <w:uiPriority w:val="21"/>
    <w:qFormat/>
    <w:rsid w:val="00625ABC"/>
    <w:rPr>
      <w:b/>
      <w:bCs/>
      <w:i/>
      <w:iCs/>
      <w:color w:val="4F81BD" w:themeColor="accent1"/>
    </w:rPr>
  </w:style>
  <w:style w:type="table" w:styleId="Grilledutableau">
    <w:name w:val="Table Grid"/>
    <w:basedOn w:val="TableauNormal"/>
    <w:uiPriority w:val="59"/>
    <w:rsid w:val="00366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62060"/>
    <w:pPr>
      <w:spacing w:after="0" w:line="240" w:lineRule="auto"/>
    </w:pPr>
  </w:style>
  <w:style w:type="character" w:styleId="Lienhypertexte">
    <w:name w:val="Hyperlink"/>
    <w:basedOn w:val="Policepardfaut"/>
    <w:uiPriority w:val="99"/>
    <w:unhideWhenUsed/>
    <w:rsid w:val="00AE6F63"/>
    <w:rPr>
      <w:color w:val="0000FF" w:themeColor="hyperlink"/>
      <w:u w:val="single"/>
    </w:rPr>
  </w:style>
  <w:style w:type="paragraph" w:styleId="NormalWeb">
    <w:name w:val="Normal (Web)"/>
    <w:basedOn w:val="Normal"/>
    <w:uiPriority w:val="99"/>
    <w:semiHidden/>
    <w:unhideWhenUsed/>
    <w:rsid w:val="00F632E2"/>
    <w:pPr>
      <w:spacing w:before="100" w:beforeAutospacing="1" w:after="100" w:afterAutospacing="1" w:line="240" w:lineRule="auto"/>
    </w:pPr>
    <w:rPr>
      <w:rFonts w:ascii="Times New Roman" w:hAnsi="Times New Roman"/>
      <w:sz w:val="24"/>
      <w:szCs w:val="24"/>
      <w:lang w:val="fr-BE" w:eastAsia="fr-BE"/>
    </w:rPr>
  </w:style>
  <w:style w:type="paragraph" w:styleId="Pieddepage">
    <w:name w:val="footer"/>
    <w:basedOn w:val="Normal"/>
    <w:link w:val="PieddepageCar"/>
    <w:uiPriority w:val="99"/>
    <w:semiHidden/>
    <w:unhideWhenUsed/>
    <w:rsid w:val="00EF241D"/>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EF241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86750">
      <w:bodyDiv w:val="1"/>
      <w:marLeft w:val="0"/>
      <w:marRight w:val="0"/>
      <w:marTop w:val="0"/>
      <w:marBottom w:val="0"/>
      <w:divBdr>
        <w:top w:val="none" w:sz="0" w:space="0" w:color="auto"/>
        <w:left w:val="none" w:sz="0" w:space="0" w:color="auto"/>
        <w:bottom w:val="none" w:sz="0" w:space="0" w:color="auto"/>
        <w:right w:val="none" w:sz="0" w:space="0" w:color="auto"/>
      </w:divBdr>
    </w:div>
    <w:div w:id="624048667">
      <w:bodyDiv w:val="1"/>
      <w:marLeft w:val="0"/>
      <w:marRight w:val="0"/>
      <w:marTop w:val="0"/>
      <w:marBottom w:val="0"/>
      <w:divBdr>
        <w:top w:val="none" w:sz="0" w:space="0" w:color="auto"/>
        <w:left w:val="none" w:sz="0" w:space="0" w:color="auto"/>
        <w:bottom w:val="none" w:sz="0" w:space="0" w:color="auto"/>
        <w:right w:val="none" w:sz="0" w:space="0" w:color="auto"/>
      </w:divBdr>
    </w:div>
    <w:div w:id="668599686">
      <w:bodyDiv w:val="1"/>
      <w:marLeft w:val="0"/>
      <w:marRight w:val="0"/>
      <w:marTop w:val="0"/>
      <w:marBottom w:val="0"/>
      <w:divBdr>
        <w:top w:val="none" w:sz="0" w:space="0" w:color="auto"/>
        <w:left w:val="none" w:sz="0" w:space="0" w:color="auto"/>
        <w:bottom w:val="none" w:sz="0" w:space="0" w:color="auto"/>
        <w:right w:val="none" w:sz="0" w:space="0" w:color="auto"/>
      </w:divBdr>
    </w:div>
    <w:div w:id="1534541775">
      <w:bodyDiv w:val="1"/>
      <w:marLeft w:val="0"/>
      <w:marRight w:val="0"/>
      <w:marTop w:val="0"/>
      <w:marBottom w:val="0"/>
      <w:divBdr>
        <w:top w:val="none" w:sz="0" w:space="0" w:color="auto"/>
        <w:left w:val="none" w:sz="0" w:space="0" w:color="auto"/>
        <w:bottom w:val="none" w:sz="0" w:space="0" w:color="auto"/>
        <w:right w:val="none" w:sz="0" w:space="0" w:color="auto"/>
      </w:divBdr>
    </w:div>
    <w:div w:id="1563951362">
      <w:bodyDiv w:val="1"/>
      <w:marLeft w:val="0"/>
      <w:marRight w:val="0"/>
      <w:marTop w:val="0"/>
      <w:marBottom w:val="0"/>
      <w:divBdr>
        <w:top w:val="none" w:sz="0" w:space="0" w:color="auto"/>
        <w:left w:val="none" w:sz="0" w:space="0" w:color="auto"/>
        <w:bottom w:val="none" w:sz="0" w:space="0" w:color="auto"/>
        <w:right w:val="none" w:sz="0" w:space="0" w:color="auto"/>
      </w:divBdr>
    </w:div>
    <w:div w:id="1825583047">
      <w:bodyDiv w:val="1"/>
      <w:marLeft w:val="0"/>
      <w:marRight w:val="0"/>
      <w:marTop w:val="0"/>
      <w:marBottom w:val="0"/>
      <w:divBdr>
        <w:top w:val="none" w:sz="0" w:space="0" w:color="auto"/>
        <w:left w:val="none" w:sz="0" w:space="0" w:color="auto"/>
        <w:bottom w:val="none" w:sz="0" w:space="0" w:color="auto"/>
        <w:right w:val="none" w:sz="0" w:space="0" w:color="auto"/>
      </w:divBdr>
    </w:div>
    <w:div w:id="1857572359">
      <w:bodyDiv w:val="1"/>
      <w:marLeft w:val="0"/>
      <w:marRight w:val="0"/>
      <w:marTop w:val="0"/>
      <w:marBottom w:val="0"/>
      <w:divBdr>
        <w:top w:val="none" w:sz="0" w:space="0" w:color="auto"/>
        <w:left w:val="none" w:sz="0" w:space="0" w:color="auto"/>
        <w:bottom w:val="none" w:sz="0" w:space="0" w:color="auto"/>
        <w:right w:val="none" w:sz="0" w:space="0" w:color="auto"/>
      </w:divBdr>
      <w:divsChild>
        <w:div w:id="54155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2015-05-31T22:00:00+00:00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92</Value>
      <Value>24</Value>
      <Value>12</Value>
    </TaxCatchAll>
    <RIDocSummary xmlns="f15eea43-7fa7-45cf-8dc0-d5244e2cd467">Gebruik van oude modellen van getuigschriften voor verstrekte hulp vanaf 1 juli 2015</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c9d793335e9e43ab0011c5b459cc41d0">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def2f594e7450d1ad04575fe58747a2"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internalName="PublishingExpirationDate">
      <xsd:simpleType>
        <xsd:restriction base="dms:Unknown"/>
      </xsd:simpleType>
    </xsd:element>
    <xsd:element name="PublishingStartDate" ma:index="26" nillable="true" ma:displayName="Date de début de planifica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8A378-D7AC-486D-8DB2-693BE4D2E160}"/>
</file>

<file path=customXml/itemProps2.xml><?xml version="1.0" encoding="utf-8"?>
<ds:datastoreItem xmlns:ds="http://schemas.openxmlformats.org/officeDocument/2006/customXml" ds:itemID="{D6D4F7F4-D281-4061-AE4C-557442F36CCA}"/>
</file>

<file path=customXml/itemProps3.xml><?xml version="1.0" encoding="utf-8"?>
<ds:datastoreItem xmlns:ds="http://schemas.openxmlformats.org/officeDocument/2006/customXml" ds:itemID="{44C5A203-EA8A-4F05-A481-1195B3C5D65B}"/>
</file>

<file path=customXml/itemProps4.xml><?xml version="1.0" encoding="utf-8"?>
<ds:datastoreItem xmlns:ds="http://schemas.openxmlformats.org/officeDocument/2006/customXml" ds:itemID="{093507D3-E234-43F5-BBC7-CFE866AE1B15}"/>
</file>

<file path=docProps/app.xml><?xml version="1.0" encoding="utf-8"?>
<Properties xmlns="http://schemas.openxmlformats.org/officeDocument/2006/extended-properties" xmlns:vt="http://schemas.openxmlformats.org/officeDocument/2006/docPropsVTypes">
  <Template>D800DA58.dotm</Template>
  <TotalTime>0</TotalTime>
  <Pages>1</Pages>
  <Words>223</Words>
  <Characters>1231</Characters>
  <Application>Microsoft Office Word</Application>
  <DocSecurity>0</DocSecurity>
  <Lines>10</Lines>
  <Paragraphs>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2015/218 - Dienst geneeskundige verzorging</dc:title>
  <dc:creator>Sarah Koval</dc:creator>
  <cp:lastModifiedBy>Mireille Dewaelsche</cp:lastModifiedBy>
  <cp:revision>2</cp:revision>
  <dcterms:created xsi:type="dcterms:W3CDTF">2015-07-24T11:58:00Z</dcterms:created>
  <dcterms:modified xsi:type="dcterms:W3CDTF">2015-07-24T11:58:00Z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NewDocument">
    <vt:lpwstr>0</vt:lpwstr>
  </property>
  <property fmtid="{D5CDD505-2E9C-101B-9397-08002B2CF9AE}" pid="3" name="ContentTypeId">
    <vt:lpwstr>0x01010068B932EBA4214624B1E6C758B674AA3900878AE0BF14248048B0F623A599AB54C9</vt:lpwstr>
  </property>
  <property fmtid="{D5CDD505-2E9C-101B-9397-08002B2CF9AE}" pid="4" name="RITargetGroup">
    <vt:lpwstr>24;#Mutualités|a6cbed05-adf5-4226-bcb7-ef5cdc788bf2</vt:lpwstr>
  </property>
  <property fmtid="{D5CDD505-2E9C-101B-9397-08002B2CF9AE}" pid="5" name="RITheme">
    <vt:lpwstr/>
  </property>
  <property fmtid="{D5CDD505-2E9C-101B-9397-08002B2CF9AE}" pid="6" name="RILanguage">
    <vt:lpwstr>12;#Néerlandais|1daba039-17e6-4993-bb2c-50e1d16ef364</vt:lpwstr>
  </property>
  <property fmtid="{D5CDD505-2E9C-101B-9397-08002B2CF9AE}" pid="7" name="RIDocType">
    <vt:lpwstr>92;#Circulaire|9d6b496f-bb23-418e-a963-57bb7fe71634</vt:lpwstr>
  </property>
  <property fmtid="{D5CDD505-2E9C-101B-9397-08002B2CF9AE}" pid="8" name="Publication type for documents">
    <vt:lpwstr/>
  </property>
  <property fmtid="{D5CDD505-2E9C-101B-9397-08002B2CF9AE}" pid="9" name="TemplateUrl">
    <vt:lpwstr/>
  </property>
  <property fmtid="{D5CDD505-2E9C-101B-9397-08002B2CF9AE}" pid="10" name="Order">
    <vt:r8>1955200</vt:r8>
  </property>
  <property fmtid="{D5CDD505-2E9C-101B-9397-08002B2CF9AE}" pid="11"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ies>
</file>